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2A2DF" w14:textId="77777777" w:rsidR="00E92AFE" w:rsidRPr="001F68A9" w:rsidRDefault="00E92AFE" w:rsidP="00ED17FA">
      <w:pPr>
        <w:tabs>
          <w:tab w:val="left" w:pos="7513"/>
          <w:tab w:val="left" w:pos="9356"/>
        </w:tabs>
        <w:ind w:left="1134" w:right="1252"/>
        <w:rPr>
          <w:rFonts w:ascii="HelveticaNeueLT Pro 65 Md" w:hAnsi="HelveticaNeueLT Pro 65 Md" w:cs="HelveticaNeueLT Pro 65 Md"/>
          <w:caps/>
          <w:color w:val="595959" w:themeColor="text1" w:themeTint="A6"/>
          <w:sz w:val="30"/>
          <w:szCs w:val="30"/>
        </w:rPr>
      </w:pPr>
      <w:r w:rsidRPr="001F68A9">
        <w:softHyphen/>
      </w:r>
      <w:r w:rsidRPr="001F68A9">
        <w:rPr>
          <w:rFonts w:ascii="HelveticaNeueLT Pro 65 Md" w:hAnsi="HelveticaNeueLT Pro 65 Md" w:cs="HelveticaNeueLT Pro 65 Md"/>
          <w:caps/>
          <w:color w:val="595959" w:themeColor="text1" w:themeTint="A6"/>
          <w:sz w:val="30"/>
          <w:szCs w:val="30"/>
        </w:rPr>
        <w:t>Pressemitteilung</w:t>
      </w:r>
    </w:p>
    <w:p w14:paraId="465F17CF" w14:textId="557C6A44" w:rsidR="00E92AFE" w:rsidRPr="001F68A9" w:rsidRDefault="001104E5" w:rsidP="00E92AFE">
      <w:pPr>
        <w:tabs>
          <w:tab w:val="left" w:pos="9356"/>
        </w:tabs>
        <w:ind w:left="1134" w:right="1252"/>
        <w:rPr>
          <w:color w:val="595959" w:themeColor="text1" w:themeTint="A6"/>
          <w:sz w:val="24"/>
          <w:szCs w:val="24"/>
        </w:rPr>
      </w:pPr>
      <w:r w:rsidRPr="001104E5">
        <w:rPr>
          <w:rFonts w:ascii="HelveticaNeueLT Pro 45 Lt" w:hAnsi="HelveticaNeueLT Pro 45 Lt" w:cs="HelveticaNeueLT Pro 45 Lt"/>
          <w:color w:val="595959" w:themeColor="text1" w:themeTint="A6"/>
          <w:sz w:val="24"/>
          <w:szCs w:val="24"/>
        </w:rPr>
        <w:t>Veröffentlichung vom Februar 202</w:t>
      </w:r>
      <w:r w:rsidR="00D139BE">
        <w:rPr>
          <w:rFonts w:ascii="HelveticaNeueLT Pro 45 Lt" w:hAnsi="HelveticaNeueLT Pro 45 Lt" w:cs="HelveticaNeueLT Pro 45 Lt"/>
          <w:color w:val="595959" w:themeColor="text1" w:themeTint="A6"/>
          <w:sz w:val="24"/>
          <w:szCs w:val="24"/>
        </w:rPr>
        <w:t>4</w:t>
      </w:r>
      <w:r w:rsidRPr="001104E5">
        <w:rPr>
          <w:rFonts w:ascii="HelveticaNeueLT Pro 45 Lt" w:hAnsi="HelveticaNeueLT Pro 45 Lt" w:cs="HelveticaNeueLT Pro 45 Lt"/>
          <w:color w:val="595959" w:themeColor="text1" w:themeTint="A6"/>
          <w:sz w:val="24"/>
          <w:szCs w:val="24"/>
        </w:rPr>
        <w:t>, Display &amp; Touch</w:t>
      </w:r>
    </w:p>
    <w:p w14:paraId="1915D651" w14:textId="77777777" w:rsidR="00E92AFE" w:rsidRPr="001F68A9" w:rsidRDefault="00E92AFE" w:rsidP="00347FF1">
      <w:pPr>
        <w:tabs>
          <w:tab w:val="left" w:pos="9356"/>
        </w:tabs>
        <w:ind w:right="1252"/>
        <w:rPr>
          <w:rFonts w:ascii="HelveticaNeueLT Pro 45 Lt" w:hAnsi="HelveticaNeueLT Pro 45 Lt"/>
          <w:color w:val="595959" w:themeColor="text1" w:themeTint="A6"/>
          <w:sz w:val="19"/>
          <w:szCs w:val="19"/>
        </w:rPr>
      </w:pPr>
    </w:p>
    <w:p w14:paraId="7E087925" w14:textId="39A50012" w:rsidR="00F11F5E" w:rsidRPr="001F68A9" w:rsidRDefault="001104E5" w:rsidP="00F11F5E">
      <w:pPr>
        <w:tabs>
          <w:tab w:val="left" w:pos="9356"/>
        </w:tabs>
        <w:spacing w:after="0" w:line="288" w:lineRule="auto"/>
        <w:ind w:left="1134" w:right="1252"/>
        <w:rPr>
          <w:rFonts w:ascii="Helvetica Neue Light" w:eastAsia="Helvetica Neue Light" w:hAnsi="Helvetica Neue Light" w:cs="Helvetica Neue Light"/>
          <w:b/>
          <w:color w:val="000000"/>
          <w:sz w:val="24"/>
          <w:szCs w:val="24"/>
        </w:rPr>
      </w:pPr>
      <w:r w:rsidRPr="001104E5">
        <w:rPr>
          <w:rFonts w:ascii="Helvetica Neue" w:eastAsia="Helvetica Neue" w:hAnsi="Helvetica Neue" w:cs="Helvetica Neue"/>
          <w:color w:val="595959"/>
          <w:sz w:val="28"/>
          <w:szCs w:val="28"/>
        </w:rPr>
        <w:t>Innovativer Touch-Schalter</w:t>
      </w:r>
      <w:r w:rsidR="00F11F5E" w:rsidRPr="001104E5">
        <w:rPr>
          <w:rFonts w:ascii="Helvetica Neue" w:eastAsia="Helvetica Neue" w:hAnsi="Helvetica Neue" w:cs="Helvetica Neue"/>
          <w:color w:val="595959"/>
          <w:sz w:val="30"/>
          <w:szCs w:val="30"/>
        </w:rPr>
        <w:br/>
      </w:r>
      <w:r w:rsidRPr="001104E5">
        <w:rPr>
          <w:rFonts w:ascii="Calibri" w:hAnsi="Calibri" w:cs="Calibri"/>
          <w:color w:val="009EE3"/>
          <w:sz w:val="36"/>
          <w:szCs w:val="36"/>
        </w:rPr>
        <w:t xml:space="preserve">HY-LINE Safety Key – der Schalter für PCAP-Fronten </w:t>
      </w:r>
      <w:r>
        <w:rPr>
          <w:rFonts w:ascii="Calibri" w:hAnsi="Calibri" w:cs="Calibri"/>
          <w:color w:val="009EE3"/>
          <w:sz w:val="36"/>
          <w:szCs w:val="36"/>
        </w:rPr>
        <w:t>m</w:t>
      </w:r>
      <w:r w:rsidRPr="001104E5">
        <w:rPr>
          <w:rFonts w:ascii="Calibri" w:hAnsi="Calibri" w:cs="Calibri"/>
          <w:color w:val="009EE3"/>
          <w:sz w:val="36"/>
          <w:szCs w:val="36"/>
        </w:rPr>
        <w:t>it der Sicherheit eines mechanischen Schalters</w:t>
      </w:r>
      <w:r w:rsidR="00F11F5E" w:rsidRPr="001F68A9">
        <w:rPr>
          <w:rFonts w:ascii="Helvetica Neue" w:eastAsia="Helvetica Neue" w:hAnsi="Helvetica Neue" w:cs="Helvetica Neue"/>
          <w:color w:val="009EE3"/>
          <w:sz w:val="40"/>
          <w:szCs w:val="40"/>
        </w:rPr>
        <w:br/>
      </w:r>
      <w:r w:rsidR="00F11F5E" w:rsidRPr="001F68A9">
        <w:rPr>
          <w:rFonts w:ascii="Helvetica Neue" w:eastAsia="Helvetica Neue" w:hAnsi="Helvetica Neue" w:cs="Helvetica Neue"/>
          <w:b/>
          <w:color w:val="000000"/>
          <w:sz w:val="24"/>
          <w:szCs w:val="24"/>
        </w:rPr>
        <w:br/>
      </w:r>
      <w:r w:rsidR="00334086" w:rsidRPr="00334086">
        <w:rPr>
          <w:rFonts w:ascii="Helvetica Neue Light" w:eastAsia="Helvetica Neue Light" w:hAnsi="Helvetica Neue Light" w:cs="Helvetica Neue Light"/>
          <w:b/>
          <w:sz w:val="24"/>
          <w:szCs w:val="24"/>
        </w:rPr>
        <w:t>Der Value Added Distributor und Lösungsanbieter HY-LINE Technology GmbH hat mit dem Safety Key ein Eingabegerät entwickelt, das im Vergleich zu einer einzelnen Taste in PCAP-Technologie mit erhöhter Zuverlässigkeit arbeitet</w:t>
      </w:r>
      <w:r w:rsidR="00334086">
        <w:rPr>
          <w:rFonts w:ascii="Helvetica Neue Light" w:eastAsia="Helvetica Neue Light" w:hAnsi="Helvetica Neue Light" w:cs="Helvetica Neue Light"/>
          <w:b/>
          <w:sz w:val="24"/>
          <w:szCs w:val="24"/>
        </w:rPr>
        <w:t xml:space="preserve">. </w:t>
      </w:r>
      <w:r w:rsidRPr="001104E5">
        <w:rPr>
          <w:rFonts w:ascii="Helvetica Neue Light" w:eastAsia="Helvetica Neue Light" w:hAnsi="Helvetica Neue Light" w:cs="Helvetica Neue Light"/>
          <w:b/>
          <w:sz w:val="24"/>
          <w:szCs w:val="24"/>
        </w:rPr>
        <w:t>Das zum Patent angemeldete Verfahren ermöglicht die Entwicklung hochwertige</w:t>
      </w:r>
      <w:r w:rsidR="009616A6">
        <w:rPr>
          <w:rFonts w:ascii="Helvetica Neue Light" w:eastAsia="Helvetica Neue Light" w:hAnsi="Helvetica Neue Light" w:cs="Helvetica Neue Light"/>
          <w:b/>
          <w:sz w:val="24"/>
          <w:szCs w:val="24"/>
        </w:rPr>
        <w:t>r</w:t>
      </w:r>
      <w:r w:rsidRPr="001104E5">
        <w:rPr>
          <w:rFonts w:ascii="Helvetica Neue Light" w:eastAsia="Helvetica Neue Light" w:hAnsi="Helvetica Neue Light" w:cs="Helvetica Neue Light"/>
          <w:b/>
          <w:sz w:val="24"/>
          <w:szCs w:val="24"/>
        </w:rPr>
        <w:t xml:space="preserve"> Oberflächen mit Touch</w:t>
      </w:r>
      <w:r w:rsidR="006F20B8">
        <w:rPr>
          <w:rFonts w:ascii="Helvetica Neue Light" w:eastAsia="Helvetica Neue Light" w:hAnsi="Helvetica Neue Light" w:cs="Helvetica Neue Light"/>
          <w:b/>
          <w:sz w:val="24"/>
          <w:szCs w:val="24"/>
        </w:rPr>
        <w:t>-E</w:t>
      </w:r>
      <w:r w:rsidRPr="001104E5">
        <w:rPr>
          <w:rFonts w:ascii="Helvetica Neue Light" w:eastAsia="Helvetica Neue Light" w:hAnsi="Helvetica Neue Light" w:cs="Helvetica Neue Light"/>
          <w:b/>
          <w:sz w:val="24"/>
          <w:szCs w:val="24"/>
        </w:rPr>
        <w:t xml:space="preserve">ingabe und bietet </w:t>
      </w:r>
      <w:r w:rsidR="009616A6">
        <w:rPr>
          <w:rFonts w:ascii="Helvetica Neue Light" w:eastAsia="Helvetica Neue Light" w:hAnsi="Helvetica Neue Light" w:cs="Helvetica Neue Light"/>
          <w:b/>
          <w:sz w:val="24"/>
          <w:szCs w:val="24"/>
        </w:rPr>
        <w:t>dabei</w:t>
      </w:r>
      <w:r w:rsidRPr="001104E5">
        <w:rPr>
          <w:rFonts w:ascii="Helvetica Neue Light" w:eastAsia="Helvetica Neue Light" w:hAnsi="Helvetica Neue Light" w:cs="Helvetica Neue Light"/>
          <w:b/>
          <w:sz w:val="24"/>
          <w:szCs w:val="24"/>
        </w:rPr>
        <w:t xml:space="preserve"> die Sicherheit eines mechanischen Tasters</w:t>
      </w:r>
      <w:r w:rsidR="000C05D3" w:rsidRPr="000C05D3">
        <w:rPr>
          <w:rFonts w:ascii="Helvetica Neue Light" w:eastAsia="Helvetica Neue Light" w:hAnsi="Helvetica Neue Light" w:cs="Helvetica Neue Light"/>
          <w:b/>
          <w:sz w:val="24"/>
          <w:szCs w:val="24"/>
        </w:rPr>
        <w:t>.</w:t>
      </w:r>
    </w:p>
    <w:p w14:paraId="16D14043" w14:textId="20706516" w:rsidR="001104E5" w:rsidRPr="001104E5" w:rsidRDefault="00F11F5E" w:rsidP="001104E5">
      <w:pPr>
        <w:tabs>
          <w:tab w:val="left" w:pos="9356"/>
        </w:tabs>
        <w:ind w:left="1134" w:right="1252"/>
        <w:rPr>
          <w:rFonts w:ascii="Helvetica Neue Light" w:eastAsia="Helvetica Neue Light" w:hAnsi="Helvetica Neue Light" w:cs="Helvetica Neue Light"/>
          <w:color w:val="000000"/>
          <w:sz w:val="24"/>
          <w:szCs w:val="24"/>
        </w:rPr>
      </w:pPr>
      <w:r w:rsidRPr="001F68A9">
        <w:rPr>
          <w:rFonts w:ascii="Helvetica Neue Light" w:eastAsia="Helvetica Neue Light" w:hAnsi="Helvetica Neue Light" w:cs="Helvetica Neue Light"/>
          <w:color w:val="000000"/>
          <w:sz w:val="24"/>
          <w:szCs w:val="24"/>
        </w:rPr>
        <w:br/>
      </w:r>
      <w:r w:rsidR="001104E5" w:rsidRPr="001104E5">
        <w:rPr>
          <w:rFonts w:ascii="Helvetica Neue Light" w:eastAsia="Helvetica Neue Light" w:hAnsi="Helvetica Neue Light" w:cs="Helvetica Neue Light"/>
          <w:color w:val="000000"/>
          <w:sz w:val="24"/>
          <w:szCs w:val="24"/>
        </w:rPr>
        <w:t>Aus Gründen der Hygiene sind im medizinischen Bereich Oberflächen mit hervorstehenden Schaltern oder Spalten an der F</w:t>
      </w:r>
      <w:r w:rsidR="006F20B8">
        <w:rPr>
          <w:rFonts w:ascii="Helvetica Neue Light" w:eastAsia="Helvetica Neue Light" w:hAnsi="Helvetica Neue Light" w:cs="Helvetica Neue Light"/>
          <w:color w:val="000000"/>
          <w:sz w:val="24"/>
          <w:szCs w:val="24"/>
        </w:rPr>
        <w:t>r</w:t>
      </w:r>
      <w:r w:rsidR="001104E5" w:rsidRPr="001104E5">
        <w:rPr>
          <w:rFonts w:ascii="Helvetica Neue Light" w:eastAsia="Helvetica Neue Light" w:hAnsi="Helvetica Neue Light" w:cs="Helvetica Neue Light"/>
          <w:color w:val="000000"/>
          <w:sz w:val="24"/>
          <w:szCs w:val="24"/>
        </w:rPr>
        <w:t xml:space="preserve">ontseite wenig wünschenswert. Der HY-LINE Safety Key lässt sich </w:t>
      </w:r>
      <w:r w:rsidR="00D30B11">
        <w:rPr>
          <w:rFonts w:ascii="Helvetica Neue Light" w:eastAsia="Helvetica Neue Light" w:hAnsi="Helvetica Neue Light" w:cs="Helvetica Neue Light"/>
          <w:color w:val="000000"/>
          <w:sz w:val="24"/>
          <w:szCs w:val="24"/>
        </w:rPr>
        <w:t>hingegen</w:t>
      </w:r>
      <w:r w:rsidR="001104E5" w:rsidRPr="001104E5">
        <w:rPr>
          <w:rFonts w:ascii="Helvetica Neue Light" w:eastAsia="Helvetica Neue Light" w:hAnsi="Helvetica Neue Light" w:cs="Helvetica Neue Light"/>
          <w:color w:val="000000"/>
          <w:sz w:val="24"/>
          <w:szCs w:val="24"/>
        </w:rPr>
        <w:t xml:space="preserve"> nahtlos in die Frontplatte integrieren. Die flächenbündige Oberfläche kann mit einer Vertiefung zur einfachen Führung des Fingers strukturiert werden, so dass der Safety Key ohne Blick auf das Gerät gefunden wird.</w:t>
      </w:r>
    </w:p>
    <w:p w14:paraId="749B199C" w14:textId="77777777" w:rsidR="001104E5" w:rsidRPr="001104E5" w:rsidRDefault="001104E5" w:rsidP="001104E5">
      <w:pPr>
        <w:tabs>
          <w:tab w:val="left" w:pos="9356"/>
        </w:tabs>
        <w:ind w:left="1134" w:right="1252"/>
        <w:rPr>
          <w:rFonts w:ascii="Helvetica Neue Light" w:eastAsia="Helvetica Neue Light" w:hAnsi="Helvetica Neue Light" w:cs="Helvetica Neue Light"/>
          <w:color w:val="000000"/>
          <w:sz w:val="24"/>
          <w:szCs w:val="24"/>
        </w:rPr>
      </w:pPr>
      <w:r w:rsidRPr="001104E5">
        <w:rPr>
          <w:rFonts w:ascii="Helvetica Neue Light" w:eastAsia="Helvetica Neue Light" w:hAnsi="Helvetica Neue Light" w:cs="Helvetica Neue Light"/>
          <w:color w:val="000000"/>
          <w:sz w:val="24"/>
          <w:szCs w:val="24"/>
        </w:rPr>
        <w:t>Für eine sichere Eingabe per Berührungstaste verfügt der HY-LINE Safety Key über zwei unabhängige Kanäle mit zwei unterschiedlichen Technologien zur Auswertung der Berührung einer Oberfläche. Ein Kanal verwendet einen konventionellen PCAP-Sensor mit einer geschickten Anordnung des Sensorbereichs, der an sich bereits redundant ist und somit eine höhere Sicherheit bietet. Der zweite Kanal basiert auf einem optischen LiDAR-Sensor. Beide Kanäle müssen ein positives Berührungsereignis melden, bevor der Ausgang die Information an ein nachfolgendes Gerät weiterleitet.</w:t>
      </w:r>
    </w:p>
    <w:p w14:paraId="350C4164" w14:textId="4FE31E3F" w:rsidR="006F20B8" w:rsidRDefault="00D30B11" w:rsidP="001104E5">
      <w:pPr>
        <w:tabs>
          <w:tab w:val="left" w:pos="9356"/>
        </w:tabs>
        <w:ind w:left="1134" w:right="1252"/>
        <w:rPr>
          <w:rFonts w:ascii="Helvetica Neue Light" w:eastAsia="Helvetica Neue Light" w:hAnsi="Helvetica Neue Light" w:cs="Helvetica Neue Light"/>
          <w:b/>
          <w:bCs/>
          <w:color w:val="000000"/>
          <w:sz w:val="24"/>
          <w:szCs w:val="24"/>
        </w:rPr>
      </w:pPr>
      <w:r w:rsidRPr="00D30B11">
        <w:rPr>
          <w:rFonts w:ascii="Helvetica Neue Light" w:eastAsia="Helvetica Neue Light" w:hAnsi="Helvetica Neue Light" w:cs="Helvetica Neue Light"/>
          <w:color w:val="000000"/>
          <w:sz w:val="24"/>
          <w:szCs w:val="24"/>
        </w:rPr>
        <w:t>Der Prototyp ist für die Darstellung einer einzelnen Taste ausgelegt, die Anzahl der Tasten kann jedoch erweitert werden, z</w:t>
      </w:r>
      <w:r>
        <w:rPr>
          <w:rFonts w:ascii="Helvetica Neue Light" w:eastAsia="Helvetica Neue Light" w:hAnsi="Helvetica Neue Light" w:cs="Helvetica Neue Light"/>
          <w:color w:val="000000"/>
          <w:sz w:val="24"/>
          <w:szCs w:val="24"/>
        </w:rPr>
        <w:t>um Beispiel</w:t>
      </w:r>
      <w:r w:rsidRPr="00D30B11">
        <w:rPr>
          <w:rFonts w:ascii="Helvetica Neue Light" w:eastAsia="Helvetica Neue Light" w:hAnsi="Helvetica Neue Light" w:cs="Helvetica Neue Light"/>
          <w:color w:val="000000"/>
          <w:sz w:val="24"/>
          <w:szCs w:val="24"/>
        </w:rPr>
        <w:t xml:space="preserve"> für eine numerische Tastatur.</w:t>
      </w:r>
      <w:r w:rsidR="006F20B8">
        <w:rPr>
          <w:rFonts w:ascii="Helvetica Neue Light" w:eastAsia="Helvetica Neue Light" w:hAnsi="Helvetica Neue Light" w:cs="Helvetica Neue Light"/>
          <w:b/>
          <w:bCs/>
          <w:color w:val="000000"/>
          <w:sz w:val="24"/>
          <w:szCs w:val="24"/>
        </w:rPr>
        <w:br/>
      </w:r>
    </w:p>
    <w:p w14:paraId="45C41EFC" w14:textId="77777777" w:rsidR="006F20B8" w:rsidRDefault="006F20B8">
      <w:pPr>
        <w:rPr>
          <w:rFonts w:ascii="Helvetica Neue Light" w:eastAsia="Helvetica Neue Light" w:hAnsi="Helvetica Neue Light" w:cs="Helvetica Neue Light"/>
          <w:b/>
          <w:bCs/>
          <w:color w:val="000000"/>
          <w:sz w:val="24"/>
          <w:szCs w:val="24"/>
        </w:rPr>
      </w:pPr>
      <w:r>
        <w:rPr>
          <w:rFonts w:ascii="Helvetica Neue Light" w:eastAsia="Helvetica Neue Light" w:hAnsi="Helvetica Neue Light" w:cs="Helvetica Neue Light"/>
          <w:b/>
          <w:bCs/>
          <w:color w:val="000000"/>
          <w:sz w:val="24"/>
          <w:szCs w:val="24"/>
        </w:rPr>
        <w:br w:type="page"/>
      </w:r>
    </w:p>
    <w:p w14:paraId="14E3987C" w14:textId="3235672E" w:rsidR="001104E5" w:rsidRPr="006F20B8" w:rsidRDefault="001104E5" w:rsidP="001104E5">
      <w:pPr>
        <w:tabs>
          <w:tab w:val="left" w:pos="9356"/>
        </w:tabs>
        <w:ind w:left="1134" w:right="1252"/>
        <w:rPr>
          <w:rFonts w:ascii="Helvetica Neue Light" w:eastAsia="Helvetica Neue Light" w:hAnsi="Helvetica Neue Light" w:cs="Helvetica Neue Light"/>
          <w:b/>
          <w:bCs/>
          <w:color w:val="000000"/>
          <w:sz w:val="24"/>
          <w:szCs w:val="24"/>
        </w:rPr>
      </w:pPr>
      <w:r w:rsidRPr="006F20B8">
        <w:rPr>
          <w:rFonts w:ascii="Helvetica Neue Light" w:eastAsia="Helvetica Neue Light" w:hAnsi="Helvetica Neue Light" w:cs="Helvetica Neue Light"/>
          <w:b/>
          <w:bCs/>
          <w:color w:val="000000"/>
          <w:sz w:val="24"/>
          <w:szCs w:val="24"/>
        </w:rPr>
        <w:lastRenderedPageBreak/>
        <w:t>Unterstützung vom Design-In bis zur Nullserie</w:t>
      </w:r>
    </w:p>
    <w:p w14:paraId="01E72B17" w14:textId="765BBEB7" w:rsidR="000C05D3" w:rsidRPr="00CA0F43" w:rsidRDefault="001104E5" w:rsidP="001104E5">
      <w:pPr>
        <w:tabs>
          <w:tab w:val="left" w:pos="9356"/>
        </w:tabs>
        <w:ind w:left="1134" w:right="1252"/>
        <w:rPr>
          <w:rFonts w:ascii="Helvetica Neue Light" w:eastAsia="Helvetica Neue Light" w:hAnsi="Helvetica Neue Light" w:cs="Helvetica Neue Light"/>
          <w:color w:val="000000"/>
          <w:sz w:val="24"/>
          <w:szCs w:val="24"/>
        </w:rPr>
      </w:pPr>
      <w:r w:rsidRPr="001104E5">
        <w:rPr>
          <w:rFonts w:ascii="Helvetica Neue Light" w:eastAsia="Helvetica Neue Light" w:hAnsi="Helvetica Neue Light" w:cs="Helvetica Neue Light"/>
          <w:color w:val="000000"/>
          <w:sz w:val="24"/>
          <w:szCs w:val="24"/>
        </w:rPr>
        <w:t xml:space="preserve">HY-LINE bietet umfassende Unterstützung bei der Integration des Safety Key in ein Zielsystem. Er kann in ein Kundendesign, bestehend aus dem Touchscreen-Display und der Frontscheibe, integriert werden. Für die </w:t>
      </w:r>
      <w:r w:rsidRPr="00D139BE">
        <w:rPr>
          <w:rFonts w:ascii="Helvetica Neue Light" w:eastAsia="Helvetica Neue Light" w:hAnsi="Helvetica Neue Light" w:cs="Helvetica Neue Light"/>
          <w:color w:val="000000"/>
          <w:sz w:val="24"/>
          <w:szCs w:val="24"/>
        </w:rPr>
        <w:t>Integration gibt es verschiedene Ansätze. Er kann als separates Bauteil hinter dem Glas installiert werden, oder sein PCAP-Teil kann in ein größere</w:t>
      </w:r>
      <w:r w:rsidR="00D139BE" w:rsidRPr="00D139BE">
        <w:rPr>
          <w:rFonts w:ascii="Helvetica Neue Light" w:eastAsia="Helvetica Neue Light" w:hAnsi="Helvetica Neue Light" w:cs="Helvetica Neue Light"/>
          <w:color w:val="000000"/>
          <w:sz w:val="24"/>
          <w:szCs w:val="24"/>
        </w:rPr>
        <w:t>s Display</w:t>
      </w:r>
      <w:r w:rsidRPr="00D139BE">
        <w:rPr>
          <w:rFonts w:ascii="Helvetica Neue Light" w:eastAsia="Helvetica Neue Light" w:hAnsi="Helvetica Neue Light" w:cs="Helvetica Neue Light"/>
          <w:color w:val="000000"/>
          <w:sz w:val="24"/>
          <w:szCs w:val="24"/>
        </w:rPr>
        <w:t xml:space="preserve"> integriert werden. Entsprechend den Spezifikationen des Zielgeräts müssen der PCAP-Sensor und der optische Sensor feinabgestimmt werden. Zu den Parametern gehören unter anderem die Empfindlichkeit bei Bedienung mit oder ohne Handschuh und der Aktivierungsabstand. Dieser ist davon abhängig, ob der Finger sofort eine Schaltfunktion auslösen oder eine bestimmte Zeit auf der Kontaktfläche ruhen soll, bevor die Funktion ausgeführt wird. Auf Wunsch erstellt HY-LINE</w:t>
      </w:r>
      <w:r w:rsidR="00A275DD" w:rsidRPr="00D139BE">
        <w:rPr>
          <w:rFonts w:ascii="Helvetica Neue Light" w:eastAsia="Helvetica Neue Light" w:hAnsi="Helvetica Neue Light" w:cs="Helvetica Neue Light"/>
          <w:color w:val="000000"/>
          <w:sz w:val="24"/>
          <w:szCs w:val="24"/>
        </w:rPr>
        <w:t xml:space="preserve"> </w:t>
      </w:r>
      <w:r w:rsidRPr="00D139BE">
        <w:rPr>
          <w:rFonts w:ascii="Helvetica Neue Light" w:eastAsia="Helvetica Neue Light" w:hAnsi="Helvetica Neue Light" w:cs="Helvetica Neue Light"/>
          <w:color w:val="000000"/>
          <w:sz w:val="24"/>
          <w:szCs w:val="24"/>
        </w:rPr>
        <w:t>Prototypen sowie Nullserien</w:t>
      </w:r>
      <w:r w:rsidR="00CF57ED" w:rsidRPr="00D139BE">
        <w:rPr>
          <w:rFonts w:ascii="Helvetica Neue Light" w:eastAsia="Helvetica Neue Light" w:hAnsi="Helvetica Neue Light" w:cs="Helvetica Neue Light"/>
          <w:color w:val="000000"/>
          <w:sz w:val="24"/>
          <w:szCs w:val="24"/>
        </w:rPr>
        <w:t xml:space="preserve"> für Kunden</w:t>
      </w:r>
      <w:r w:rsidR="00CA0F43" w:rsidRPr="00D139BE">
        <w:rPr>
          <w:rFonts w:ascii="Helvetica Neue Light" w:eastAsia="Helvetica Neue Light" w:hAnsi="Helvetica Neue Light" w:cs="Helvetica Neue Light"/>
          <w:color w:val="000000"/>
          <w:sz w:val="24"/>
          <w:szCs w:val="24"/>
        </w:rPr>
        <w:t>.</w:t>
      </w:r>
    </w:p>
    <w:p w14:paraId="3E74BE49" w14:textId="3E9216FB" w:rsidR="001F315F" w:rsidRPr="002474E2" w:rsidRDefault="002C3B97" w:rsidP="005D1788">
      <w:pPr>
        <w:pStyle w:val="StandardWeb"/>
        <w:spacing w:before="0" w:beforeAutospacing="0" w:after="200" w:afterAutospacing="0"/>
        <w:ind w:left="1134" w:right="1252"/>
        <w:rPr>
          <w:color w:val="00B0F0"/>
        </w:rPr>
      </w:pPr>
      <w:r w:rsidRPr="002C3B97">
        <w:rPr>
          <w:rFonts w:ascii="Helvetica Neue Light" w:eastAsia="Helvetica Neue Light" w:hAnsi="Helvetica Neue Light" w:cs="Helvetica Neue Light"/>
          <w:b/>
          <w:bCs/>
          <w:color w:val="000000"/>
        </w:rPr>
        <w:t>Mehr erfahren</w:t>
      </w:r>
      <w:r>
        <w:rPr>
          <w:rFonts w:ascii="Helvetica Neue Light" w:eastAsia="Helvetica Neue Light" w:hAnsi="Helvetica Neue Light" w:cs="Helvetica Neue Light"/>
          <w:b/>
          <w:bCs/>
          <w:color w:val="000000"/>
        </w:rPr>
        <w:br/>
      </w:r>
      <w:r w:rsidR="001104E5" w:rsidRPr="001104E5">
        <w:rPr>
          <w:rFonts w:ascii="Helvetica Neue Light" w:eastAsia="Helvetica Neue Light" w:hAnsi="Helvetica Neue Light" w:cs="Helvetica Neue Light"/>
          <w:color w:val="000000"/>
        </w:rPr>
        <w:t>HY-LINE Safety Key</w:t>
      </w:r>
      <w:r>
        <w:rPr>
          <w:rFonts w:ascii="Helvetica Neue Light" w:eastAsia="Helvetica Neue Light" w:hAnsi="Helvetica Neue Light" w:cs="Helvetica Neue Light"/>
        </w:rPr>
        <w:t>-&gt;</w:t>
      </w:r>
      <w:r w:rsidR="00F11F5E" w:rsidRPr="001F68A9">
        <w:rPr>
          <w:rFonts w:ascii="Helvetica Neue Light" w:eastAsia="Helvetica Neue Light" w:hAnsi="Helvetica Neue Light" w:cs="Helvetica Neue Light"/>
          <w:color w:val="000000"/>
        </w:rPr>
        <w:t xml:space="preserve"> </w:t>
      </w:r>
      <w:r w:rsidR="002E579C">
        <w:rPr>
          <w:rFonts w:ascii="Helvetica Neue Light" w:eastAsia="Helvetica Neue Light" w:hAnsi="Helvetica Neue Light" w:cs="Helvetica Neue Light"/>
          <w:color w:val="000000"/>
        </w:rPr>
        <w:br/>
      </w:r>
      <w:hyperlink r:id="rId8" w:history="1">
        <w:r w:rsidR="001104E5" w:rsidRPr="002474E2">
          <w:rPr>
            <w:rStyle w:val="Hyperlink"/>
            <w:rFonts w:ascii="Helvetica Neue" w:hAnsi="Helvetica Neue"/>
            <w:b/>
            <w:bCs/>
            <w:color w:val="00B0F0"/>
          </w:rPr>
          <w:t>https://www.hy-line-group.com/safety-key</w:t>
        </w:r>
      </w:hyperlink>
      <w:r w:rsidR="00593CE7" w:rsidRPr="002474E2">
        <w:rPr>
          <w:rStyle w:val="Hyperlink"/>
          <w:rFonts w:ascii="Helvetica Neue" w:hAnsi="Helvetica Neue"/>
          <w:b/>
          <w:bCs/>
          <w:color w:val="00B0F0"/>
        </w:rPr>
        <w:br/>
      </w:r>
    </w:p>
    <w:p w14:paraId="5F643C83" w14:textId="2F0719C7" w:rsidR="009C096E" w:rsidRPr="001F315F" w:rsidRDefault="00347FF1" w:rsidP="001F315F">
      <w:pPr>
        <w:pStyle w:val="StandardWeb"/>
        <w:spacing w:before="0" w:beforeAutospacing="0" w:after="200" w:afterAutospacing="0"/>
        <w:ind w:left="1134" w:right="1252"/>
      </w:pPr>
      <w:r w:rsidRPr="001F68A9">
        <w:rPr>
          <w:rFonts w:ascii="Helvetica Neue" w:eastAsia="Helvetica Neue" w:hAnsi="Helvetica Neue" w:cs="Helvetica Neue"/>
          <w:b/>
          <w:color w:val="000000"/>
        </w:rPr>
        <w:t xml:space="preserve">Pressebild </w:t>
      </w:r>
    </w:p>
    <w:p w14:paraId="06E01EEB" w14:textId="06FB9168" w:rsidR="006D6E74" w:rsidRPr="00AD7F2A" w:rsidRDefault="005D1788" w:rsidP="00AD7F2A">
      <w:pPr>
        <w:tabs>
          <w:tab w:val="left" w:pos="283"/>
          <w:tab w:val="left" w:pos="567"/>
          <w:tab w:val="left" w:pos="1134"/>
          <w:tab w:val="left" w:pos="1560"/>
          <w:tab w:val="left" w:pos="6760"/>
          <w:tab w:val="right" w:pos="9000"/>
          <w:tab w:val="left" w:pos="9356"/>
          <w:tab w:val="right" w:pos="9921"/>
        </w:tabs>
        <w:spacing w:after="0" w:line="288" w:lineRule="auto"/>
        <w:ind w:left="1124" w:right="1252"/>
        <w:jc w:val="both"/>
        <w:rPr>
          <w:noProof/>
        </w:rPr>
      </w:pPr>
      <w:r>
        <w:rPr>
          <w:noProof/>
        </w:rPr>
        <w:drawing>
          <wp:inline distT="0" distB="0" distL="0" distR="0" wp14:anchorId="7C05F97A" wp14:editId="2E1514DB">
            <wp:extent cx="3824889" cy="2151454"/>
            <wp:effectExtent l="0" t="0" r="0" b="0"/>
            <wp:docPr id="1006972383" name="Grafik 1" descr="Ein Bild, das Gerät, Person, Elektronisches Gerät, tragbares Kommunikation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2383" name="Grafik 1" descr="Ein Bild, das Gerät, Person, Elektronisches Gerät, tragbares Kommunikationsgerät enthält.&#10;&#10;Automatisch generierte Beschreibung"/>
                    <pic:cNvPicPr/>
                  </pic:nvPicPr>
                  <pic:blipFill>
                    <a:blip r:embed="rId9"/>
                    <a:stretch>
                      <a:fillRect/>
                    </a:stretch>
                  </pic:blipFill>
                  <pic:spPr>
                    <a:xfrm>
                      <a:off x="0" y="0"/>
                      <a:ext cx="3856521" cy="2169247"/>
                    </a:xfrm>
                    <a:prstGeom prst="rect">
                      <a:avLst/>
                    </a:prstGeom>
                  </pic:spPr>
                </pic:pic>
              </a:graphicData>
            </a:graphic>
          </wp:inline>
        </w:drawing>
      </w:r>
    </w:p>
    <w:p w14:paraId="417CDEC4" w14:textId="6E1E058A" w:rsidR="00C24B00" w:rsidRDefault="005D1788"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
          <w:color w:val="000000"/>
          <w:sz w:val="24"/>
          <w:szCs w:val="24"/>
        </w:rPr>
      </w:pPr>
      <w:r w:rsidRPr="005D1788">
        <w:rPr>
          <w:rFonts w:ascii="Helvetica Neue" w:eastAsia="Helvetica Neue" w:hAnsi="Helvetica Neue" w:cs="Helvetica Neue"/>
          <w:b/>
          <w:color w:val="000000"/>
          <w:sz w:val="24"/>
          <w:szCs w:val="24"/>
        </w:rPr>
        <w:t>A10792-02_Safety_Key.jpg</w:t>
      </w:r>
    </w:p>
    <w:p w14:paraId="1D59B518" w14:textId="77777777" w:rsidR="005D1788" w:rsidRDefault="005D1788"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i/>
          <w:iCs/>
          <w:color w:val="000000"/>
          <w:sz w:val="24"/>
          <w:szCs w:val="24"/>
        </w:rPr>
      </w:pPr>
    </w:p>
    <w:p w14:paraId="05EFFBDE" w14:textId="77777777" w:rsidR="003433A3" w:rsidRPr="003433A3" w:rsidRDefault="003433A3"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3433A3">
        <w:rPr>
          <w:rFonts w:ascii="Helvetica Neue" w:eastAsia="Helvetica Neue" w:hAnsi="Helvetica Neue" w:cs="Helvetica Neue"/>
          <w:bCs/>
          <w:color w:val="000000"/>
          <w:sz w:val="24"/>
          <w:szCs w:val="24"/>
        </w:rPr>
        <w:t>Bildunterschrift:</w:t>
      </w:r>
    </w:p>
    <w:p w14:paraId="4F50DFC2" w14:textId="77777777" w:rsidR="00011EE4" w:rsidRDefault="00C24B0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C24B00">
        <w:rPr>
          <w:rFonts w:ascii="Helvetica Neue" w:eastAsia="Helvetica Neue" w:hAnsi="Helvetica Neue" w:cs="Helvetica Neue"/>
          <w:bCs/>
          <w:color w:val="000000"/>
          <w:sz w:val="24"/>
          <w:szCs w:val="24"/>
        </w:rPr>
        <w:t xml:space="preserve">Sicher zu bedienen, edle Glasoberfläche, bündige Frontplatte – </w:t>
      </w:r>
    </w:p>
    <w:p w14:paraId="55F61A7F" w14:textId="592A8583" w:rsidR="003433A3" w:rsidRDefault="00C24B0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C24B00">
        <w:rPr>
          <w:rFonts w:ascii="Helvetica Neue" w:eastAsia="Helvetica Neue" w:hAnsi="Helvetica Neue" w:cs="Helvetica Neue"/>
          <w:bCs/>
          <w:color w:val="000000"/>
          <w:sz w:val="24"/>
          <w:szCs w:val="24"/>
        </w:rPr>
        <w:t xml:space="preserve">Der HY-LINE </w:t>
      </w:r>
      <w:proofErr w:type="spellStart"/>
      <w:r w:rsidRPr="00C24B00">
        <w:rPr>
          <w:rFonts w:ascii="Helvetica Neue" w:eastAsia="Helvetica Neue" w:hAnsi="Helvetica Neue" w:cs="Helvetica Neue"/>
          <w:bCs/>
          <w:color w:val="000000"/>
          <w:sz w:val="24"/>
          <w:szCs w:val="24"/>
        </w:rPr>
        <w:t>Safety</w:t>
      </w:r>
      <w:proofErr w:type="spellEnd"/>
      <w:r w:rsidRPr="00C24B00">
        <w:rPr>
          <w:rFonts w:ascii="Helvetica Neue" w:eastAsia="Helvetica Neue" w:hAnsi="Helvetica Neue" w:cs="Helvetica Neue"/>
          <w:bCs/>
          <w:color w:val="000000"/>
          <w:sz w:val="24"/>
          <w:szCs w:val="24"/>
        </w:rPr>
        <w:t xml:space="preserve"> Key verfügt über zwei unabhängige Kanäle mit zwei unterschiedlichen Technologien zur Auswertung der Berührung einer Oberfläche.</w:t>
      </w:r>
    </w:p>
    <w:p w14:paraId="00BAB170" w14:textId="77777777" w:rsidR="001F315F" w:rsidRDefault="001F315F"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p>
    <w:p w14:paraId="2703BDA9" w14:textId="1FB4CBF1" w:rsidR="003433A3" w:rsidRPr="003433A3"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3433A3">
        <w:rPr>
          <w:rFonts w:ascii="Helvetica Neue" w:eastAsia="Helvetica Neue" w:hAnsi="Helvetica Neue" w:cs="Helvetica Neue"/>
          <w:bCs/>
          <w:color w:val="000000"/>
          <w:sz w:val="24"/>
          <w:szCs w:val="24"/>
        </w:rPr>
        <w:lastRenderedPageBreak/>
        <w:t>--------------------------------------------------------------------------------------</w:t>
      </w:r>
    </w:p>
    <w:p w14:paraId="558FB57D" w14:textId="77777777" w:rsidR="003433A3" w:rsidRPr="003433A3"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
          <w:color w:val="000000"/>
          <w:sz w:val="24"/>
          <w:szCs w:val="24"/>
        </w:rPr>
      </w:pPr>
      <w:r w:rsidRPr="003433A3">
        <w:rPr>
          <w:rFonts w:ascii="Helvetica Neue" w:eastAsia="Helvetica Neue" w:hAnsi="Helvetica Neue" w:cs="Helvetica Neue"/>
          <w:b/>
          <w:color w:val="000000"/>
          <w:sz w:val="24"/>
          <w:szCs w:val="24"/>
        </w:rPr>
        <w:t>SEO</w:t>
      </w:r>
    </w:p>
    <w:p w14:paraId="61C4A8F0" w14:textId="26014710" w:rsidR="00C24B00" w:rsidRDefault="00C24B00"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C24B00">
        <w:rPr>
          <w:rFonts w:ascii="Helvetica Neue" w:eastAsia="Helvetica Neue" w:hAnsi="Helvetica Neue" w:cs="Helvetica Neue"/>
          <w:bCs/>
          <w:color w:val="000000"/>
          <w:sz w:val="24"/>
          <w:szCs w:val="24"/>
        </w:rPr>
        <w:t>HY-LINE Safety Key, sicherer Touch-Schalter, Ersatz für mechanische Schalter, Einbau in PCAP-Fronten, erhöhte Zuverlässigkeit, hohe Funktionssicherheit, Patent angemeldet, sichere Touch</w:t>
      </w:r>
      <w:r w:rsidR="00D65DE4">
        <w:rPr>
          <w:rFonts w:ascii="Helvetica Neue" w:eastAsia="Helvetica Neue" w:hAnsi="Helvetica Neue" w:cs="Helvetica Neue"/>
          <w:bCs/>
          <w:color w:val="000000"/>
          <w:sz w:val="24"/>
          <w:szCs w:val="24"/>
        </w:rPr>
        <w:t>-E</w:t>
      </w:r>
      <w:r w:rsidRPr="00C24B00">
        <w:rPr>
          <w:rFonts w:ascii="Helvetica Neue" w:eastAsia="Helvetica Neue" w:hAnsi="Helvetica Neue" w:cs="Helvetica Neue"/>
          <w:bCs/>
          <w:color w:val="000000"/>
          <w:sz w:val="24"/>
          <w:szCs w:val="24"/>
        </w:rPr>
        <w:t>ingabe, hygienisches Design, nahtlose Integration, flächenbündige Oberfläche, einfache Führung des Fingers, sichere Eingabe per Berührungstaste, unabhängige Auswertekanäle, redundante PCAP-Sensoranordnung, optischer LiDAR-Sensor, erweiterbare Tastenanzahl</w:t>
      </w:r>
    </w:p>
    <w:p w14:paraId="3FF84B61" w14:textId="7411966C" w:rsidR="003433A3" w:rsidRPr="00C24B00"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color w:val="000000"/>
          <w:sz w:val="24"/>
          <w:szCs w:val="24"/>
        </w:rPr>
      </w:pPr>
      <w:r w:rsidRPr="00C24B00">
        <w:rPr>
          <w:rFonts w:ascii="Helvetica Neue" w:eastAsia="Helvetica Neue" w:hAnsi="Helvetica Neue" w:cs="Helvetica Neue"/>
          <w:bCs/>
          <w:color w:val="000000"/>
          <w:sz w:val="24"/>
          <w:szCs w:val="24"/>
        </w:rPr>
        <w:t>--------------------------------------------------------------------------------------</w:t>
      </w:r>
    </w:p>
    <w:p w14:paraId="2F1F1842" w14:textId="77777777" w:rsidR="00D75F20" w:rsidRPr="00C24B00" w:rsidRDefault="00D75F2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i/>
          <w:iCs/>
          <w:color w:val="000000"/>
          <w:sz w:val="24"/>
          <w:szCs w:val="24"/>
        </w:rPr>
      </w:pPr>
    </w:p>
    <w:p w14:paraId="2A0139C1" w14:textId="77777777" w:rsidR="00D75F20" w:rsidRPr="00C24B00" w:rsidRDefault="00D75F20"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i/>
          <w:iCs/>
          <w:color w:val="000000"/>
          <w:sz w:val="24"/>
          <w:szCs w:val="24"/>
        </w:rPr>
      </w:pPr>
    </w:p>
    <w:p w14:paraId="5DC867EE" w14:textId="77777777" w:rsidR="003433A3" w:rsidRPr="00C24B00"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Helvetica Neue" w:eastAsia="Helvetica Neue" w:hAnsi="Helvetica Neue" w:cs="Helvetica Neue"/>
          <w:bCs/>
          <w:i/>
          <w:iCs/>
          <w:color w:val="000000"/>
          <w:sz w:val="24"/>
          <w:szCs w:val="24"/>
        </w:rPr>
      </w:pPr>
    </w:p>
    <w:p w14:paraId="3A0915E3" w14:textId="77777777" w:rsidR="003433A3" w:rsidRPr="003433A3"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HelveticaNeueLT Pro 45 Lt" w:hAnsi="HelveticaNeueLT Pro 45 Lt" w:cs="HelveticaNeueLT Pro 45 Lt"/>
          <w:color w:val="000000"/>
          <w:sz w:val="24"/>
          <w:szCs w:val="24"/>
          <w:lang w:val="en-US"/>
        </w:rPr>
      </w:pPr>
      <w:r w:rsidRPr="003433A3">
        <w:rPr>
          <w:rFonts w:ascii="HelveticaNeueLT Pro 45 Lt" w:hAnsi="HelveticaNeueLT Pro 45 Lt" w:cs="HelveticaNeueLT Pro 45 Lt"/>
          <w:color w:val="000000"/>
          <w:sz w:val="24"/>
          <w:szCs w:val="24"/>
          <w:lang w:val="en-US"/>
        </w:rPr>
        <w:t>HY-LINE Technology GmbH</w:t>
      </w:r>
    </w:p>
    <w:p w14:paraId="09996E86" w14:textId="77777777" w:rsidR="003433A3" w:rsidRPr="003433A3"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HelveticaNeueLT Pro 45 Lt" w:hAnsi="HelveticaNeueLT Pro 45 Lt" w:cs="HelveticaNeueLT Pro 45 Lt"/>
          <w:color w:val="000000"/>
          <w:sz w:val="24"/>
          <w:szCs w:val="24"/>
        </w:rPr>
      </w:pPr>
      <w:proofErr w:type="spellStart"/>
      <w:r w:rsidRPr="003433A3">
        <w:rPr>
          <w:rFonts w:ascii="HelveticaNeueLT Pro 45 Lt" w:hAnsi="HelveticaNeueLT Pro 45 Lt" w:cs="HelveticaNeueLT Pro 45 Lt"/>
          <w:color w:val="000000"/>
          <w:sz w:val="24"/>
          <w:szCs w:val="24"/>
          <w:lang w:val="en-US"/>
        </w:rPr>
        <w:t>Inselkammerstr</w:t>
      </w:r>
      <w:proofErr w:type="spellEnd"/>
      <w:r w:rsidRPr="003433A3">
        <w:rPr>
          <w:rFonts w:ascii="HelveticaNeueLT Pro 45 Lt" w:hAnsi="HelveticaNeueLT Pro 45 Lt" w:cs="HelveticaNeueLT Pro 45 Lt"/>
          <w:color w:val="000000"/>
          <w:sz w:val="24"/>
          <w:szCs w:val="24"/>
          <w:lang w:val="en-US"/>
        </w:rPr>
        <w:t xml:space="preserve">. </w:t>
      </w:r>
      <w:r w:rsidRPr="003433A3">
        <w:rPr>
          <w:rFonts w:ascii="HelveticaNeueLT Pro 45 Lt" w:hAnsi="HelveticaNeueLT Pro 45 Lt" w:cs="HelveticaNeueLT Pro 45 Lt"/>
          <w:color w:val="000000"/>
          <w:sz w:val="24"/>
          <w:szCs w:val="24"/>
        </w:rPr>
        <w:t>10</w:t>
      </w:r>
    </w:p>
    <w:p w14:paraId="5E31C1FA" w14:textId="77777777" w:rsidR="003433A3" w:rsidRPr="003433A3"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HelveticaNeueLT Pro 45 Lt" w:hAnsi="HelveticaNeueLT Pro 45 Lt" w:cs="HelveticaNeueLT Pro 45 Lt"/>
          <w:color w:val="000000"/>
          <w:sz w:val="24"/>
          <w:szCs w:val="24"/>
        </w:rPr>
      </w:pPr>
      <w:r w:rsidRPr="003433A3">
        <w:rPr>
          <w:rFonts w:ascii="HelveticaNeueLT Pro 45 Lt" w:hAnsi="HelveticaNeueLT Pro 45 Lt" w:cs="HelveticaNeueLT Pro 45 Lt"/>
          <w:color w:val="000000"/>
          <w:sz w:val="24"/>
          <w:szCs w:val="24"/>
        </w:rPr>
        <w:t>82008 Unterhaching</w:t>
      </w:r>
    </w:p>
    <w:p w14:paraId="35EB6F9C" w14:textId="77777777" w:rsidR="003433A3" w:rsidRPr="003433A3"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HelveticaNeueLT Pro 45 Lt" w:hAnsi="HelveticaNeueLT Pro 45 Lt" w:cs="HelveticaNeueLT Pro 45 Lt"/>
          <w:color w:val="000000"/>
          <w:sz w:val="24"/>
          <w:szCs w:val="24"/>
        </w:rPr>
      </w:pPr>
      <w:r w:rsidRPr="003433A3">
        <w:rPr>
          <w:rFonts w:ascii="HelveticaNeueLT Pro 45 Lt" w:hAnsi="HelveticaNeueLT Pro 45 Lt" w:cs="HelveticaNeueLT Pro 45 Lt"/>
          <w:color w:val="000000"/>
          <w:sz w:val="24"/>
          <w:szCs w:val="24"/>
        </w:rPr>
        <w:t>E-Mail: sales@hy-line.de</w:t>
      </w:r>
    </w:p>
    <w:p w14:paraId="302E0940" w14:textId="51A4DCA7" w:rsidR="0057125D" w:rsidRPr="003433A3" w:rsidRDefault="003433A3" w:rsidP="00453CC0">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HelveticaNeueLT Pro 45 Lt" w:hAnsi="HelveticaNeueLT Pro 45 Lt"/>
          <w:color w:val="595959" w:themeColor="text1" w:themeTint="A6"/>
          <w:sz w:val="19"/>
          <w:szCs w:val="19"/>
          <w:lang w:val="it-IT"/>
        </w:rPr>
      </w:pPr>
      <w:r w:rsidRPr="003433A3">
        <w:rPr>
          <w:rFonts w:ascii="HelveticaNeueLT Pro 45 Lt" w:hAnsi="HelveticaNeueLT Pro 45 Lt" w:cs="HelveticaNeueLT Pro 45 Lt"/>
          <w:color w:val="000000"/>
          <w:sz w:val="24"/>
          <w:szCs w:val="24"/>
          <w:lang w:val="en-US"/>
        </w:rPr>
        <w:t>Tel.: +49 89 614 503 10</w:t>
      </w:r>
    </w:p>
    <w:sectPr w:rsidR="0057125D" w:rsidRPr="003433A3" w:rsidSect="00510BED">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DDA0D" w14:textId="77777777" w:rsidR="00510BED" w:rsidRDefault="00510BED" w:rsidP="00E2246E">
      <w:pPr>
        <w:spacing w:after="0" w:line="240" w:lineRule="auto"/>
      </w:pPr>
      <w:r>
        <w:separator/>
      </w:r>
    </w:p>
  </w:endnote>
  <w:endnote w:type="continuationSeparator" w:id="0">
    <w:p w14:paraId="501EBAA7" w14:textId="77777777" w:rsidR="00510BED" w:rsidRDefault="00510BED" w:rsidP="00E2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500000000020000"/>
    <w:charset w:val="00"/>
    <w:family w:val="roman"/>
    <w:notTrueType/>
    <w:pitch w:val="default"/>
  </w:font>
  <w:font w:name="HelveticaNeueLT Pro 65 Md">
    <w:altName w:val="Arial"/>
    <w:panose1 w:val="020B0604020202020204"/>
    <w:charset w:val="4D"/>
    <w:family w:val="swiss"/>
    <w:notTrueType/>
    <w:pitch w:val="variable"/>
    <w:sig w:usb0="8000002F" w:usb1="5000204A" w:usb2="00000000" w:usb3="00000000" w:csb0="0000009B" w:csb1="00000000"/>
  </w:font>
  <w:font w:name="HelveticaNeueLT Pro 45 Lt">
    <w:altName w:val="Arial"/>
    <w:panose1 w:val="020B0604020202020204"/>
    <w:charset w:val="4D"/>
    <w:family w:val="swiss"/>
    <w:notTrueType/>
    <w:pitch w:val="variable"/>
    <w:sig w:usb0="8000002F" w:usb1="5000204A" w:usb2="00000000" w:usb3="00000000" w:csb0="0000009B" w:csb1="00000000"/>
  </w:font>
  <w:font w:name="Helvetica Neue">
    <w:altName w:val="Sylfaen"/>
    <w:panose1 w:val="02000503000000020004"/>
    <w:charset w:val="00"/>
    <w:family w:val="auto"/>
    <w:pitch w:val="variable"/>
    <w:sig w:usb0="E50002FF" w:usb1="500079DB" w:usb2="00000010" w:usb3="00000000" w:csb0="00000001" w:csb1="00000000"/>
  </w:font>
  <w:font w:name="Helvetica Neue Light">
    <w:altName w:val="Arial Nova Light"/>
    <w:panose1 w:val="02000403000000020004"/>
    <w:charset w:val="00"/>
    <w:family w:val="auto"/>
    <w:pitch w:val="variable"/>
    <w:sig w:usb0="A00002FF"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5E98" w14:textId="77777777" w:rsidR="00347FF1" w:rsidRPr="00347FF1" w:rsidRDefault="00000000" w:rsidP="00347FF1">
    <w:pPr>
      <w:tabs>
        <w:tab w:val="left" w:pos="284"/>
      </w:tabs>
      <w:autoSpaceDE w:val="0"/>
      <w:autoSpaceDN w:val="0"/>
      <w:adjustRightInd w:val="0"/>
      <w:spacing w:after="0" w:line="288" w:lineRule="auto"/>
      <w:ind w:left="1134"/>
      <w:jc w:val="both"/>
      <w:textAlignment w:val="center"/>
      <w:rPr>
        <w:rFonts w:ascii="HelveticaNeueLT Pro 65 Md" w:hAnsi="HelveticaNeueLT Pro 65 Md" w:cs="HelveticaNeueLT Pro 65 Md"/>
        <w:b/>
        <w:bCs/>
        <w:color w:val="00B0F0"/>
        <w:sz w:val="24"/>
        <w:szCs w:val="24"/>
        <w:lang w:val="en-US"/>
      </w:rPr>
    </w:pPr>
    <w:hyperlink r:id="rId1" w:history="1">
      <w:r w:rsidR="00347FF1" w:rsidRPr="00347FF1">
        <w:rPr>
          <w:rStyle w:val="Hyperlink"/>
          <w:rFonts w:ascii="HelveticaNeueLT Pro 65 Md" w:hAnsi="HelveticaNeueLT Pro 65 Md" w:cs="HelveticaNeueLT Pro 65 Md"/>
          <w:b/>
          <w:bCs/>
          <w:color w:val="00B0F0"/>
          <w:sz w:val="24"/>
          <w:szCs w:val="24"/>
          <w:lang w:val="en-US"/>
        </w:rPr>
        <w:t>hy-line-group.com</w:t>
      </w:r>
    </w:hyperlink>
  </w:p>
  <w:p w14:paraId="225148BE" w14:textId="29D2C780" w:rsidR="00ED17FA" w:rsidRPr="00ED17FA" w:rsidRDefault="00ED17FA" w:rsidP="00ED17FA">
    <w:pPr>
      <w:pStyle w:val="Fuzeile"/>
      <w:tabs>
        <w:tab w:val="left" w:pos="284"/>
      </w:tabs>
      <w:ind w:left="1134"/>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A298B" w14:textId="77777777" w:rsidR="00510BED" w:rsidRDefault="00510BED" w:rsidP="00E2246E">
      <w:pPr>
        <w:spacing w:after="0" w:line="240" w:lineRule="auto"/>
      </w:pPr>
      <w:r>
        <w:separator/>
      </w:r>
    </w:p>
  </w:footnote>
  <w:footnote w:type="continuationSeparator" w:id="0">
    <w:p w14:paraId="4F797D56" w14:textId="77777777" w:rsidR="00510BED" w:rsidRDefault="00510BED" w:rsidP="00E2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8934F" w14:textId="77777777" w:rsidR="00347FF1" w:rsidRDefault="00347FF1" w:rsidP="00347FF1">
    <w:pPr>
      <w:tabs>
        <w:tab w:val="left" w:pos="7513"/>
        <w:tab w:val="left" w:pos="9356"/>
      </w:tabs>
      <w:ind w:left="1134" w:right="1252"/>
    </w:pPr>
    <w:r>
      <w:rPr>
        <w:rFonts w:ascii="HelveticaNeueLT Pro 45 Lt" w:hAnsi="HelveticaNeueLT Pro 45 Lt"/>
        <w:noProof/>
        <w:color w:val="595959" w:themeColor="text1" w:themeTint="A6"/>
        <w:sz w:val="19"/>
        <w:szCs w:val="19"/>
        <w:lang w:eastAsia="de-DE"/>
      </w:rPr>
      <w:drawing>
        <wp:anchor distT="0" distB="0" distL="114300" distR="114300" simplePos="0" relativeHeight="251659264" behindDoc="1" locked="0" layoutInCell="1" allowOverlap="1" wp14:anchorId="35497C78" wp14:editId="7564A1E0">
          <wp:simplePos x="0" y="0"/>
          <wp:positionH relativeFrom="column">
            <wp:posOffset>584522</wp:posOffset>
          </wp:positionH>
          <wp:positionV relativeFrom="paragraph">
            <wp:posOffset>-70579</wp:posOffset>
          </wp:positionV>
          <wp:extent cx="1828800" cy="758282"/>
          <wp:effectExtent l="0" t="0" r="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stretch>
                    <a:fillRect/>
                  </a:stretch>
                </pic:blipFill>
                <pic:spPr bwMode="auto">
                  <a:xfrm>
                    <a:off x="0" y="0"/>
                    <a:ext cx="1828800" cy="758282"/>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A682194" w14:textId="77777777" w:rsidR="00347FF1" w:rsidRDefault="00347FF1" w:rsidP="00347FF1">
    <w:pPr>
      <w:tabs>
        <w:tab w:val="left" w:pos="2208"/>
        <w:tab w:val="left" w:pos="2851"/>
      </w:tabs>
      <w:ind w:left="1134" w:right="1252"/>
    </w:pPr>
    <w:r>
      <w:tab/>
    </w:r>
    <w:r>
      <w:tab/>
    </w:r>
  </w:p>
  <w:p w14:paraId="17DD097A" w14:textId="77777777" w:rsidR="00347FF1" w:rsidRDefault="00347FF1" w:rsidP="00347FF1">
    <w:pPr>
      <w:pStyle w:val="Kopfzeile"/>
    </w:pPr>
  </w:p>
  <w:p w14:paraId="15C15794" w14:textId="77777777" w:rsidR="00347FF1" w:rsidRPr="00ED17FA" w:rsidRDefault="00347FF1" w:rsidP="00347FF1">
    <w:pPr>
      <w:pStyle w:val="Kopfzeile"/>
    </w:pPr>
  </w:p>
  <w:p w14:paraId="0B6712F1" w14:textId="77777777" w:rsidR="00ED17FA" w:rsidRPr="00347FF1" w:rsidRDefault="00ED17FA" w:rsidP="00347F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8.45pt;height:7.65pt" o:bullet="t">
        <v:imagedata r:id="rId1" o:title="Bullet-Point"/>
      </v:shape>
    </w:pict>
  </w:numPicBullet>
  <w:numPicBullet w:numPicBulletId="1">
    <w:pict>
      <v:shape id="_x0000_i1069" type="#_x0000_t75" style="width:8.45pt;height:7.65pt" o:bullet="t">
        <v:imagedata r:id="rId2" o:title="Bullet-Point"/>
      </v:shape>
    </w:pict>
  </w:numPicBullet>
  <w:abstractNum w:abstractNumId="0" w15:restartNumberingAfterBreak="0">
    <w:nsid w:val="0C2642E7"/>
    <w:multiLevelType w:val="hybridMultilevel"/>
    <w:tmpl w:val="9FFE5F4C"/>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ED457C"/>
    <w:multiLevelType w:val="hybridMultilevel"/>
    <w:tmpl w:val="ED46368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530787"/>
    <w:multiLevelType w:val="hybridMultilevel"/>
    <w:tmpl w:val="E20C9806"/>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9C59CD"/>
    <w:multiLevelType w:val="hybridMultilevel"/>
    <w:tmpl w:val="C4BACF64"/>
    <w:lvl w:ilvl="0" w:tplc="A2A8B306">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A447F"/>
    <w:multiLevelType w:val="hybridMultilevel"/>
    <w:tmpl w:val="31D41FEA"/>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53B4E"/>
    <w:multiLevelType w:val="hybridMultilevel"/>
    <w:tmpl w:val="AA4A5C88"/>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FF558E"/>
    <w:multiLevelType w:val="hybridMultilevel"/>
    <w:tmpl w:val="C08C69FC"/>
    <w:lvl w:ilvl="0" w:tplc="4FAAAED4">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FB0A44"/>
    <w:multiLevelType w:val="hybridMultilevel"/>
    <w:tmpl w:val="F3ACD1A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5F7BDA"/>
    <w:multiLevelType w:val="hybridMultilevel"/>
    <w:tmpl w:val="4050C75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E4232F"/>
    <w:multiLevelType w:val="hybridMultilevel"/>
    <w:tmpl w:val="F9A00AB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3612931">
    <w:abstractNumId w:val="3"/>
  </w:num>
  <w:num w:numId="2" w16cid:durableId="1896775542">
    <w:abstractNumId w:val="4"/>
  </w:num>
  <w:num w:numId="3" w16cid:durableId="2040161753">
    <w:abstractNumId w:val="0"/>
  </w:num>
  <w:num w:numId="4" w16cid:durableId="1648196897">
    <w:abstractNumId w:val="5"/>
  </w:num>
  <w:num w:numId="5" w16cid:durableId="882598860">
    <w:abstractNumId w:val="2"/>
  </w:num>
  <w:num w:numId="6" w16cid:durableId="98139855">
    <w:abstractNumId w:val="7"/>
  </w:num>
  <w:num w:numId="7" w16cid:durableId="1317806177">
    <w:abstractNumId w:val="6"/>
  </w:num>
  <w:num w:numId="8" w16cid:durableId="1499928093">
    <w:abstractNumId w:val="8"/>
  </w:num>
  <w:num w:numId="9" w16cid:durableId="1711883913">
    <w:abstractNumId w:val="1"/>
  </w:num>
  <w:num w:numId="10" w16cid:durableId="2052880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2FA"/>
    <w:rsid w:val="0000751A"/>
    <w:rsid w:val="000110DA"/>
    <w:rsid w:val="00011EE4"/>
    <w:rsid w:val="000141BE"/>
    <w:rsid w:val="00021B43"/>
    <w:rsid w:val="0003470E"/>
    <w:rsid w:val="00041141"/>
    <w:rsid w:val="00051742"/>
    <w:rsid w:val="00060B45"/>
    <w:rsid w:val="00062CD5"/>
    <w:rsid w:val="00074AC4"/>
    <w:rsid w:val="00076949"/>
    <w:rsid w:val="00095294"/>
    <w:rsid w:val="000A36AD"/>
    <w:rsid w:val="000B111C"/>
    <w:rsid w:val="000C05D3"/>
    <w:rsid w:val="000D2913"/>
    <w:rsid w:val="000E206A"/>
    <w:rsid w:val="001104E5"/>
    <w:rsid w:val="00115783"/>
    <w:rsid w:val="00116EFD"/>
    <w:rsid w:val="00120C5D"/>
    <w:rsid w:val="001442FA"/>
    <w:rsid w:val="0015295D"/>
    <w:rsid w:val="00172D36"/>
    <w:rsid w:val="00182760"/>
    <w:rsid w:val="00187E8B"/>
    <w:rsid w:val="0019640A"/>
    <w:rsid w:val="001C0CD3"/>
    <w:rsid w:val="001C3999"/>
    <w:rsid w:val="001C3A14"/>
    <w:rsid w:val="001D51D1"/>
    <w:rsid w:val="001D7FFD"/>
    <w:rsid w:val="001F315F"/>
    <w:rsid w:val="001F68A9"/>
    <w:rsid w:val="002008FE"/>
    <w:rsid w:val="00213A1A"/>
    <w:rsid w:val="00214513"/>
    <w:rsid w:val="00220504"/>
    <w:rsid w:val="00222FC4"/>
    <w:rsid w:val="002434A2"/>
    <w:rsid w:val="00243A72"/>
    <w:rsid w:val="0024586A"/>
    <w:rsid w:val="002474E2"/>
    <w:rsid w:val="00260D7F"/>
    <w:rsid w:val="00262520"/>
    <w:rsid w:val="00273820"/>
    <w:rsid w:val="00275A0B"/>
    <w:rsid w:val="00276152"/>
    <w:rsid w:val="00294485"/>
    <w:rsid w:val="002964EB"/>
    <w:rsid w:val="0029713A"/>
    <w:rsid w:val="002B25E4"/>
    <w:rsid w:val="002C3B97"/>
    <w:rsid w:val="002E07FB"/>
    <w:rsid w:val="002E579C"/>
    <w:rsid w:val="002E5D9C"/>
    <w:rsid w:val="00300C56"/>
    <w:rsid w:val="003101B9"/>
    <w:rsid w:val="00313472"/>
    <w:rsid w:val="00321583"/>
    <w:rsid w:val="00323F17"/>
    <w:rsid w:val="00334086"/>
    <w:rsid w:val="003371EA"/>
    <w:rsid w:val="003433A3"/>
    <w:rsid w:val="00346C37"/>
    <w:rsid w:val="00347FF1"/>
    <w:rsid w:val="00361ABA"/>
    <w:rsid w:val="00371ABA"/>
    <w:rsid w:val="00395E0B"/>
    <w:rsid w:val="003B3B87"/>
    <w:rsid w:val="003C3938"/>
    <w:rsid w:val="003E334F"/>
    <w:rsid w:val="003F6152"/>
    <w:rsid w:val="0040629E"/>
    <w:rsid w:val="00422DE3"/>
    <w:rsid w:val="00445788"/>
    <w:rsid w:val="00453CC0"/>
    <w:rsid w:val="004619B1"/>
    <w:rsid w:val="004669DA"/>
    <w:rsid w:val="00470AE6"/>
    <w:rsid w:val="004A58D7"/>
    <w:rsid w:val="004B1F26"/>
    <w:rsid w:val="004C5BE7"/>
    <w:rsid w:val="004D239B"/>
    <w:rsid w:val="004D6C21"/>
    <w:rsid w:val="004D7CD0"/>
    <w:rsid w:val="004E13AB"/>
    <w:rsid w:val="004F0559"/>
    <w:rsid w:val="005017D6"/>
    <w:rsid w:val="00510BED"/>
    <w:rsid w:val="0052540C"/>
    <w:rsid w:val="005319E5"/>
    <w:rsid w:val="00551965"/>
    <w:rsid w:val="00551F76"/>
    <w:rsid w:val="005529C8"/>
    <w:rsid w:val="00552DEC"/>
    <w:rsid w:val="0055517D"/>
    <w:rsid w:val="00555499"/>
    <w:rsid w:val="005670D4"/>
    <w:rsid w:val="0057125D"/>
    <w:rsid w:val="00583A0F"/>
    <w:rsid w:val="00593CE7"/>
    <w:rsid w:val="00596D16"/>
    <w:rsid w:val="005A04B0"/>
    <w:rsid w:val="005A275D"/>
    <w:rsid w:val="005B75E8"/>
    <w:rsid w:val="005C1B39"/>
    <w:rsid w:val="005C2AAA"/>
    <w:rsid w:val="005C5C14"/>
    <w:rsid w:val="005D1788"/>
    <w:rsid w:val="005E4654"/>
    <w:rsid w:val="005E7DD2"/>
    <w:rsid w:val="0061204C"/>
    <w:rsid w:val="00616508"/>
    <w:rsid w:val="00630E2C"/>
    <w:rsid w:val="0067183D"/>
    <w:rsid w:val="006735A2"/>
    <w:rsid w:val="00686B52"/>
    <w:rsid w:val="00687B5A"/>
    <w:rsid w:val="0069492F"/>
    <w:rsid w:val="006B7A3F"/>
    <w:rsid w:val="006D6E74"/>
    <w:rsid w:val="006E250E"/>
    <w:rsid w:val="006E48ED"/>
    <w:rsid w:val="006E6CD6"/>
    <w:rsid w:val="006F20B8"/>
    <w:rsid w:val="006F5C30"/>
    <w:rsid w:val="006F62EA"/>
    <w:rsid w:val="006F7978"/>
    <w:rsid w:val="00713342"/>
    <w:rsid w:val="007152D5"/>
    <w:rsid w:val="0072231E"/>
    <w:rsid w:val="007650A5"/>
    <w:rsid w:val="007866B2"/>
    <w:rsid w:val="00791C5F"/>
    <w:rsid w:val="007A3280"/>
    <w:rsid w:val="007B24AA"/>
    <w:rsid w:val="007C357E"/>
    <w:rsid w:val="007D3CEC"/>
    <w:rsid w:val="007F0996"/>
    <w:rsid w:val="007F6FF9"/>
    <w:rsid w:val="0082182B"/>
    <w:rsid w:val="00831775"/>
    <w:rsid w:val="008317D4"/>
    <w:rsid w:val="008531A4"/>
    <w:rsid w:val="00865125"/>
    <w:rsid w:val="0087491A"/>
    <w:rsid w:val="00880497"/>
    <w:rsid w:val="00881588"/>
    <w:rsid w:val="008928C6"/>
    <w:rsid w:val="008A0169"/>
    <w:rsid w:val="008B0E4E"/>
    <w:rsid w:val="008C3BD0"/>
    <w:rsid w:val="008D1F0E"/>
    <w:rsid w:val="008D36C0"/>
    <w:rsid w:val="008E096E"/>
    <w:rsid w:val="008E374F"/>
    <w:rsid w:val="0092127C"/>
    <w:rsid w:val="00923D37"/>
    <w:rsid w:val="009424B7"/>
    <w:rsid w:val="00942DE0"/>
    <w:rsid w:val="009610A0"/>
    <w:rsid w:val="009616A6"/>
    <w:rsid w:val="00991F80"/>
    <w:rsid w:val="009B460F"/>
    <w:rsid w:val="009B5A60"/>
    <w:rsid w:val="009B6894"/>
    <w:rsid w:val="009C096E"/>
    <w:rsid w:val="009D1544"/>
    <w:rsid w:val="009D18F5"/>
    <w:rsid w:val="009D34C1"/>
    <w:rsid w:val="009F78AE"/>
    <w:rsid w:val="00A01B0D"/>
    <w:rsid w:val="00A05B77"/>
    <w:rsid w:val="00A06805"/>
    <w:rsid w:val="00A06A84"/>
    <w:rsid w:val="00A12F3F"/>
    <w:rsid w:val="00A15BC9"/>
    <w:rsid w:val="00A22AB1"/>
    <w:rsid w:val="00A2651D"/>
    <w:rsid w:val="00A275DD"/>
    <w:rsid w:val="00A27808"/>
    <w:rsid w:val="00A43C18"/>
    <w:rsid w:val="00A54F12"/>
    <w:rsid w:val="00A57622"/>
    <w:rsid w:val="00A73640"/>
    <w:rsid w:val="00A830D2"/>
    <w:rsid w:val="00A84FDE"/>
    <w:rsid w:val="00AA2D4F"/>
    <w:rsid w:val="00AA32F8"/>
    <w:rsid w:val="00AB0A61"/>
    <w:rsid w:val="00AC4745"/>
    <w:rsid w:val="00AD11F2"/>
    <w:rsid w:val="00AD7F2A"/>
    <w:rsid w:val="00AF7422"/>
    <w:rsid w:val="00AF7436"/>
    <w:rsid w:val="00B20A6A"/>
    <w:rsid w:val="00B451A2"/>
    <w:rsid w:val="00B55F83"/>
    <w:rsid w:val="00B65EFE"/>
    <w:rsid w:val="00B859C9"/>
    <w:rsid w:val="00B95FA6"/>
    <w:rsid w:val="00B9713D"/>
    <w:rsid w:val="00BA54A7"/>
    <w:rsid w:val="00BB3598"/>
    <w:rsid w:val="00BB562A"/>
    <w:rsid w:val="00BC287B"/>
    <w:rsid w:val="00BD5A39"/>
    <w:rsid w:val="00BD6E7A"/>
    <w:rsid w:val="00BE1F0D"/>
    <w:rsid w:val="00BE2B4E"/>
    <w:rsid w:val="00BF494D"/>
    <w:rsid w:val="00C07576"/>
    <w:rsid w:val="00C23671"/>
    <w:rsid w:val="00C24B00"/>
    <w:rsid w:val="00C424D2"/>
    <w:rsid w:val="00C4320F"/>
    <w:rsid w:val="00C44AD9"/>
    <w:rsid w:val="00C462F7"/>
    <w:rsid w:val="00C51B09"/>
    <w:rsid w:val="00C53E7E"/>
    <w:rsid w:val="00C559B7"/>
    <w:rsid w:val="00C617A0"/>
    <w:rsid w:val="00C622FA"/>
    <w:rsid w:val="00C70708"/>
    <w:rsid w:val="00C94E8B"/>
    <w:rsid w:val="00CA0F43"/>
    <w:rsid w:val="00CB02A8"/>
    <w:rsid w:val="00CB19E5"/>
    <w:rsid w:val="00CD40EC"/>
    <w:rsid w:val="00CF57ED"/>
    <w:rsid w:val="00D139BE"/>
    <w:rsid w:val="00D30B11"/>
    <w:rsid w:val="00D35B72"/>
    <w:rsid w:val="00D4550F"/>
    <w:rsid w:val="00D5164F"/>
    <w:rsid w:val="00D65DE4"/>
    <w:rsid w:val="00D663DB"/>
    <w:rsid w:val="00D75F20"/>
    <w:rsid w:val="00D91258"/>
    <w:rsid w:val="00DA27CC"/>
    <w:rsid w:val="00DC19C7"/>
    <w:rsid w:val="00DC28AD"/>
    <w:rsid w:val="00DD0D40"/>
    <w:rsid w:val="00DD1D10"/>
    <w:rsid w:val="00DD39D0"/>
    <w:rsid w:val="00DE33DE"/>
    <w:rsid w:val="00DE592D"/>
    <w:rsid w:val="00DF6003"/>
    <w:rsid w:val="00E0077F"/>
    <w:rsid w:val="00E01013"/>
    <w:rsid w:val="00E2246E"/>
    <w:rsid w:val="00E3328E"/>
    <w:rsid w:val="00E3740A"/>
    <w:rsid w:val="00E70B64"/>
    <w:rsid w:val="00E7164F"/>
    <w:rsid w:val="00E71CAE"/>
    <w:rsid w:val="00E865DE"/>
    <w:rsid w:val="00E92AFE"/>
    <w:rsid w:val="00E9515D"/>
    <w:rsid w:val="00E954C7"/>
    <w:rsid w:val="00EA2C3A"/>
    <w:rsid w:val="00EA724C"/>
    <w:rsid w:val="00ED17FA"/>
    <w:rsid w:val="00ED62D3"/>
    <w:rsid w:val="00EE443D"/>
    <w:rsid w:val="00EE4582"/>
    <w:rsid w:val="00EE6507"/>
    <w:rsid w:val="00F1187F"/>
    <w:rsid w:val="00F11F5E"/>
    <w:rsid w:val="00F23899"/>
    <w:rsid w:val="00F34B60"/>
    <w:rsid w:val="00F35F7C"/>
    <w:rsid w:val="00F46AA2"/>
    <w:rsid w:val="00F60DAD"/>
    <w:rsid w:val="00F61176"/>
    <w:rsid w:val="00F665C3"/>
    <w:rsid w:val="00F67BAF"/>
    <w:rsid w:val="00F71B41"/>
    <w:rsid w:val="00F72947"/>
    <w:rsid w:val="00FA0770"/>
    <w:rsid w:val="00FA54F4"/>
    <w:rsid w:val="00FB25C4"/>
    <w:rsid w:val="00FB3C66"/>
    <w:rsid w:val="00FC2282"/>
    <w:rsid w:val="00FD23D3"/>
    <w:rsid w:val="00FD7AC2"/>
    <w:rsid w:val="00FE35B1"/>
    <w:rsid w:val="00FF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1B4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4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46E"/>
  </w:style>
  <w:style w:type="paragraph" w:styleId="Fuzeile">
    <w:name w:val="footer"/>
    <w:basedOn w:val="Standard"/>
    <w:link w:val="FuzeileZchn"/>
    <w:uiPriority w:val="99"/>
    <w:unhideWhenUsed/>
    <w:rsid w:val="00E224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46E"/>
  </w:style>
  <w:style w:type="paragraph" w:styleId="Sprechblasentext">
    <w:name w:val="Balloon Text"/>
    <w:basedOn w:val="Standard"/>
    <w:link w:val="SprechblasentextZchn"/>
    <w:uiPriority w:val="99"/>
    <w:semiHidden/>
    <w:unhideWhenUsed/>
    <w:rsid w:val="00E224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246E"/>
    <w:rPr>
      <w:rFonts w:ascii="Tahoma" w:hAnsi="Tahoma" w:cs="Tahoma"/>
      <w:sz w:val="16"/>
      <w:szCs w:val="16"/>
    </w:rPr>
  </w:style>
  <w:style w:type="paragraph" w:customStyle="1" w:styleId="BasicParagraph">
    <w:name w:val="[Basic Paragraph]"/>
    <w:basedOn w:val="Standard"/>
    <w:uiPriority w:val="99"/>
    <w:rsid w:val="0057125D"/>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Listenabsatz">
    <w:name w:val="List Paragraph"/>
    <w:basedOn w:val="Standard"/>
    <w:uiPriority w:val="34"/>
    <w:qFormat/>
    <w:rsid w:val="00C70708"/>
    <w:pPr>
      <w:ind w:left="720"/>
      <w:contextualSpacing/>
    </w:pPr>
  </w:style>
  <w:style w:type="character" w:styleId="Hyperlink">
    <w:name w:val="Hyperlink"/>
    <w:basedOn w:val="Absatz-Standardschriftart"/>
    <w:uiPriority w:val="99"/>
    <w:unhideWhenUsed/>
    <w:rsid w:val="005C1B39"/>
    <w:rPr>
      <w:color w:val="0000FF" w:themeColor="hyperlink"/>
      <w:u w:val="single"/>
    </w:rPr>
  </w:style>
  <w:style w:type="character" w:styleId="Kommentarzeichen">
    <w:name w:val="annotation reference"/>
    <w:basedOn w:val="Absatz-Standardschriftart"/>
    <w:uiPriority w:val="99"/>
    <w:semiHidden/>
    <w:unhideWhenUsed/>
    <w:rsid w:val="0087491A"/>
    <w:rPr>
      <w:sz w:val="16"/>
      <w:szCs w:val="16"/>
    </w:rPr>
  </w:style>
  <w:style w:type="paragraph" w:styleId="Kommentartext">
    <w:name w:val="annotation text"/>
    <w:basedOn w:val="Standard"/>
    <w:link w:val="KommentartextZchn"/>
    <w:uiPriority w:val="99"/>
    <w:semiHidden/>
    <w:unhideWhenUsed/>
    <w:rsid w:val="00874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491A"/>
    <w:rPr>
      <w:sz w:val="20"/>
      <w:szCs w:val="20"/>
    </w:rPr>
  </w:style>
  <w:style w:type="paragraph" w:styleId="Kommentarthema">
    <w:name w:val="annotation subject"/>
    <w:basedOn w:val="Kommentartext"/>
    <w:next w:val="Kommentartext"/>
    <w:link w:val="KommentarthemaZchn"/>
    <w:uiPriority w:val="99"/>
    <w:semiHidden/>
    <w:unhideWhenUsed/>
    <w:rsid w:val="0087491A"/>
    <w:rPr>
      <w:b/>
      <w:bCs/>
    </w:rPr>
  </w:style>
  <w:style w:type="character" w:customStyle="1" w:styleId="KommentarthemaZchn">
    <w:name w:val="Kommentarthema Zchn"/>
    <w:basedOn w:val="KommentartextZchn"/>
    <w:link w:val="Kommentarthema"/>
    <w:uiPriority w:val="99"/>
    <w:semiHidden/>
    <w:rsid w:val="0087491A"/>
    <w:rPr>
      <w:b/>
      <w:bCs/>
      <w:sz w:val="20"/>
      <w:szCs w:val="20"/>
    </w:rPr>
  </w:style>
  <w:style w:type="character" w:styleId="NichtaufgelsteErwhnung">
    <w:name w:val="Unresolved Mention"/>
    <w:basedOn w:val="Absatz-Standardschriftart"/>
    <w:uiPriority w:val="99"/>
    <w:semiHidden/>
    <w:unhideWhenUsed/>
    <w:rsid w:val="00347FF1"/>
    <w:rPr>
      <w:color w:val="605E5C"/>
      <w:shd w:val="clear" w:color="auto" w:fill="E1DFDD"/>
    </w:rPr>
  </w:style>
  <w:style w:type="paragraph" w:styleId="StandardWeb">
    <w:name w:val="Normal (Web)"/>
    <w:basedOn w:val="Standard"/>
    <w:uiPriority w:val="99"/>
    <w:unhideWhenUsed/>
    <w:rsid w:val="001F31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C432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142401">
      <w:bodyDiv w:val="1"/>
      <w:marLeft w:val="0"/>
      <w:marRight w:val="0"/>
      <w:marTop w:val="0"/>
      <w:marBottom w:val="0"/>
      <w:divBdr>
        <w:top w:val="none" w:sz="0" w:space="0" w:color="auto"/>
        <w:left w:val="none" w:sz="0" w:space="0" w:color="auto"/>
        <w:bottom w:val="none" w:sz="0" w:space="0" w:color="auto"/>
        <w:right w:val="none" w:sz="0" w:space="0" w:color="auto"/>
      </w:divBdr>
    </w:div>
    <w:div w:id="172413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hy-line-group.com/safety-ke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s://hy-line-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2C219-FA4F-4893-AE7D-B495BF95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2024-02-12T09:10:00Z</dcterms:created>
  <dcterms:modified xsi:type="dcterms:W3CDTF">2024-02-13T09:07:00Z</dcterms:modified>
</cp:coreProperties>
</file>